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i/>
          <w:i/>
          <w:color w:val="000000"/>
          <w:sz w:val="64"/>
          <w:szCs w:val="64"/>
        </w:rPr>
      </w:pPr>
      <w:r>
        <w:rPr>
          <w:b/>
          <w:i/>
          <w:color w:val="000000"/>
          <w:sz w:val="64"/>
          <w:szCs w:val="64"/>
        </w:rPr>
        <w:t>Manifiesto por la Familia</w:t>
      </w:r>
    </w:p>
    <w:p>
      <w:pPr>
        <w:pStyle w:val="Normal"/>
        <w:spacing w:before="0" w:after="280"/>
        <w:jc w:val="center"/>
        <w:rPr/>
      </w:pPr>
      <w:r>
        <w:rPr>
          <w:b/>
          <w:i/>
          <w:color w:val="000000"/>
          <w:szCs w:val="24"/>
        </w:rPr>
        <w:t xml:space="preserve">México D. F., 04 de marzo de 2014 </w:t>
      </w:r>
    </w:p>
    <w:p>
      <w:pPr>
        <w:pStyle w:val="Normal"/>
        <w:spacing w:before="0" w:after="280"/>
        <w:jc w:val="center"/>
        <w:rPr/>
      </w:pPr>
      <w:r>
        <w:rPr>
          <w:color w:val="000000"/>
          <w:szCs w:val="24"/>
        </w:rPr>
        <w:t xml:space="preserve">El </w:t>
      </w:r>
      <w:r>
        <w:rPr>
          <w:b/>
          <w:i/>
          <w:color w:val="000000"/>
          <w:szCs w:val="24"/>
        </w:rPr>
        <w:t>Consejo Mexicano de la Familia</w:t>
      </w:r>
      <w:r>
        <w:rPr>
          <w:color w:val="000000"/>
          <w:szCs w:val="24"/>
        </w:rPr>
        <w:t xml:space="preserve">  (</w:t>
      </w:r>
      <w:r>
        <w:rPr>
          <w:i/>
          <w:color w:val="000000"/>
          <w:szCs w:val="24"/>
        </w:rPr>
        <w:t>ConFamilia)</w:t>
      </w:r>
      <w:r>
        <w:rPr>
          <w:color w:val="000000"/>
          <w:szCs w:val="24"/>
        </w:rPr>
        <w:t xml:space="preserve">,  </w:t>
      </w:r>
      <w:r>
        <w:rPr>
          <w:b/>
          <w:color w:val="000000"/>
          <w:szCs w:val="24"/>
        </w:rPr>
        <w:t>la primera asociación de personas profamilia de México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 w:val="16"/>
          <w:szCs w:val="16"/>
        </w:rPr>
        <w:t>(1)</w:t>
      </w:r>
      <w:r>
        <w:rPr>
          <w:color w:val="000000"/>
          <w:szCs w:val="16"/>
        </w:rPr>
        <w:t>,</w:t>
      </w:r>
      <w:r>
        <w:rPr>
          <w:color w:val="000000"/>
          <w:szCs w:val="24"/>
        </w:rPr>
        <w:t xml:space="preserve"> preocupado por el </w:t>
      </w:r>
      <w:r>
        <w:rPr>
          <w:b/>
          <w:color w:val="000000"/>
          <w:szCs w:val="24"/>
        </w:rPr>
        <w:t>alarmante deterioro del entorno</w:t>
      </w:r>
      <w:r>
        <w:rPr>
          <w:color w:val="000000"/>
          <w:szCs w:val="24"/>
        </w:rPr>
        <w:t xml:space="preserve"> en el que viven nuestros hijos, proclama el siguiente manifiesto:</w:t>
      </w:r>
    </w:p>
    <w:p>
      <w:pPr>
        <w:pStyle w:val="Normal"/>
        <w:spacing w:before="0" w:after="120"/>
        <w:jc w:val="center"/>
        <w:rPr/>
      </w:pPr>
      <w:r>
        <w:rPr>
          <w:b/>
          <w:i/>
          <w:color w:val="000000"/>
          <w:sz w:val="32"/>
          <w:szCs w:val="24"/>
        </w:rPr>
        <w:t>I. La importancia de la familia en el bienestar social</w:t>
      </w:r>
    </w:p>
    <w:p>
      <w:pPr>
        <w:pStyle w:val="Normal"/>
        <w:spacing w:before="0" w:after="280"/>
        <w:jc w:val="center"/>
        <w:rPr>
          <w:b/>
          <w:b/>
          <w:color w:val="000000"/>
          <w:szCs w:val="24"/>
        </w:rPr>
      </w:pPr>
      <w:r>
        <w:rPr>
          <w:color w:val="000000"/>
          <w:szCs w:val="24"/>
        </w:rPr>
        <w:t xml:space="preserve">La familia ha sido reconocida universalmente a lo largo de la historia, como la </w:t>
      </w:r>
      <w:r>
        <w:rPr>
          <w:b/>
          <w:color w:val="000000"/>
          <w:szCs w:val="24"/>
        </w:rPr>
        <w:t>célula básica de la sociedad.</w:t>
      </w:r>
      <w:r>
        <w:rPr>
          <w:color w:val="000000"/>
          <w:szCs w:val="24"/>
        </w:rPr>
        <w:t xml:space="preserve"> Hoy, la ciencia nos permite ver a través de múltiples indicadores </w:t>
      </w:r>
      <w:r>
        <w:rPr>
          <w:b/>
          <w:color w:val="000000"/>
          <w:szCs w:val="24"/>
        </w:rPr>
        <w:t xml:space="preserve">el efecto del bienestar de la familia en los hijos y la sociedad, y el impacto que tiene el entorno en la familia </w:t>
      </w:r>
      <w:r>
        <w:rPr>
          <w:b/>
          <w:color w:val="000000"/>
          <w:sz w:val="16"/>
          <w:szCs w:val="24"/>
        </w:rPr>
        <w:t>(2).</w:t>
      </w:r>
      <w:r>
        <w:rPr>
          <w:color w:val="000000"/>
          <w:sz w:val="16"/>
          <w:szCs w:val="24"/>
        </w:rPr>
        <w:t xml:space="preserve"> </w:t>
      </w:r>
    </w:p>
    <w:p>
      <w:pPr>
        <w:pStyle w:val="Normal"/>
        <w:spacing w:before="0" w:after="120"/>
        <w:jc w:val="center"/>
        <w:rPr/>
      </w:pPr>
      <w:r>
        <w:rPr>
          <w:b/>
          <w:i/>
          <w:color w:val="000000"/>
          <w:sz w:val="32"/>
          <w:szCs w:val="24"/>
        </w:rPr>
        <w:t>II.  Nuestro malestar</w:t>
      </w:r>
    </w:p>
    <w:p>
      <w:pPr>
        <w:pStyle w:val="Normal"/>
        <w:spacing w:before="0" w:after="280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El crecimiento avasallador </w:t>
      </w:r>
      <w:r>
        <w:rPr>
          <w:color w:val="000000"/>
          <w:szCs w:val="24"/>
        </w:rPr>
        <w:t xml:space="preserve">de un entorno </w:t>
      </w:r>
      <w:r>
        <w:rPr>
          <w:b/>
          <w:color w:val="000000"/>
          <w:szCs w:val="24"/>
        </w:rPr>
        <w:t>contrario a las necesidades y valores fundamentales de la familia mexicana</w:t>
      </w:r>
      <w:r>
        <w:rPr>
          <w:color w:val="000000"/>
          <w:szCs w:val="24"/>
        </w:rPr>
        <w:t xml:space="preserve">, amenaza no sólo con anular los posibles beneficios de las reformas estructurales, sino con </w:t>
      </w:r>
      <w:r>
        <w:rPr>
          <w:b/>
          <w:color w:val="000000"/>
          <w:szCs w:val="24"/>
        </w:rPr>
        <w:t>agravar el daño ya causado</w:t>
      </w:r>
      <w:r>
        <w:rPr>
          <w:color w:val="000000"/>
          <w:szCs w:val="24"/>
        </w:rPr>
        <w:t xml:space="preserve"> al núcleo familiar. </w:t>
      </w:r>
    </w:p>
    <w:p>
      <w:pPr>
        <w:pStyle w:val="Normal"/>
        <w:spacing w:before="0" w:after="120"/>
        <w:jc w:val="center"/>
        <w:rPr>
          <w:color w:val="000000"/>
          <w:szCs w:val="24"/>
        </w:rPr>
      </w:pPr>
      <w:r>
        <w:rPr>
          <w:b/>
          <w:i/>
          <w:color w:val="000000"/>
          <w:sz w:val="32"/>
          <w:szCs w:val="24"/>
        </w:rPr>
        <w:t>III.  Razones del malestar</w:t>
      </w:r>
      <w:r>
        <w:rPr>
          <w:color w:val="000000"/>
          <w:sz w:val="32"/>
          <w:szCs w:val="24"/>
        </w:rPr>
        <w:t xml:space="preserve"> </w:t>
      </w:r>
      <w:r>
        <w:rPr>
          <w:i/>
          <w:color w:val="000000"/>
          <w:szCs w:val="24"/>
        </w:rPr>
        <w:t>(indicadores)</w:t>
      </w:r>
    </w:p>
    <w:p>
      <w:pPr>
        <w:pStyle w:val="Normal"/>
        <w:jc w:val="center"/>
        <w:rPr/>
      </w:pPr>
      <w:r>
        <w:rPr>
          <w:color w:val="000000"/>
          <w:szCs w:val="24"/>
        </w:rPr>
        <w:t xml:space="preserve">México muestra síntomas evidentes de </w:t>
      </w:r>
      <w:r>
        <w:rPr>
          <w:b/>
          <w:color w:val="000000"/>
          <w:szCs w:val="24"/>
        </w:rPr>
        <w:t>una sociedad en estado de descomposición avanzado</w:t>
      </w:r>
      <w:r>
        <w:rPr>
          <w:color w:val="000000"/>
          <w:szCs w:val="24"/>
        </w:rPr>
        <w:t xml:space="preserve">; que pueden confirmarse por indicadores que lo ubican en </w:t>
      </w:r>
      <w:r>
        <w:rPr>
          <w:b/>
          <w:color w:val="000000"/>
          <w:szCs w:val="24"/>
        </w:rPr>
        <w:t>múltiples vergonzosos primeros lugares</w:t>
      </w:r>
      <w:r>
        <w:rPr>
          <w:color w:val="000000"/>
          <w:szCs w:val="24"/>
        </w:rPr>
        <w:t xml:space="preserve"> a nivel internacional </w:t>
      </w:r>
      <w:r>
        <w:rPr>
          <w:b/>
          <w:color w:val="000000"/>
          <w:sz w:val="16"/>
          <w:szCs w:val="16"/>
        </w:rPr>
        <w:t>(3).</w:t>
      </w:r>
      <w:r>
        <w:rPr>
          <w:color w:val="000000"/>
          <w:szCs w:val="24"/>
        </w:rPr>
        <w:t xml:space="preserve"> </w:t>
      </w:r>
    </w:p>
    <w:p>
      <w:pPr>
        <w:pStyle w:val="Normal"/>
        <w:spacing w:before="0" w:after="28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Asimismo, las tendencias internas muestran </w:t>
      </w:r>
      <w:r>
        <w:rPr>
          <w:b/>
          <w:color w:val="000000"/>
          <w:szCs w:val="24"/>
        </w:rPr>
        <w:t>más retroceso que avance en la calidad del entorno</w:t>
      </w:r>
      <w:r>
        <w:rPr>
          <w:color w:val="000000"/>
          <w:szCs w:val="24"/>
        </w:rPr>
        <w:t xml:space="preserve"> que rodea a las familias, provocando una </w:t>
      </w:r>
      <w:r>
        <w:rPr>
          <w:b/>
          <w:color w:val="000000"/>
          <w:szCs w:val="24"/>
        </w:rPr>
        <w:t>caída generalizada en el bienestar</w:t>
      </w:r>
      <w:r>
        <w:rPr>
          <w:color w:val="000000"/>
          <w:szCs w:val="24"/>
        </w:rPr>
        <w:t xml:space="preserve"> humano y social </w:t>
      </w:r>
      <w:r>
        <w:rPr>
          <w:b/>
          <w:color w:val="000000"/>
          <w:sz w:val="16"/>
          <w:szCs w:val="16"/>
        </w:rPr>
        <w:t>(4)</w:t>
      </w:r>
    </w:p>
    <w:p>
      <w:pPr>
        <w:pStyle w:val="Normal"/>
        <w:spacing w:before="0" w:after="120"/>
        <w:jc w:val="center"/>
        <w:rPr/>
      </w:pPr>
      <w:r>
        <w:rPr>
          <w:b/>
          <w:i/>
          <w:color w:val="000000"/>
          <w:sz w:val="32"/>
          <w:szCs w:val="24"/>
        </w:rPr>
        <w:t>IV. Diagnóstico</w:t>
      </w:r>
    </w:p>
    <w:p>
      <w:pPr>
        <w:pStyle w:val="Normal"/>
        <w:jc w:val="center"/>
        <w:rPr/>
      </w:pPr>
      <w:r>
        <w:rPr>
          <w:color w:val="000000"/>
          <w:szCs w:val="24"/>
        </w:rPr>
        <w:t xml:space="preserve">Lo anterior es el resultado de la </w:t>
      </w:r>
      <w:r>
        <w:rPr>
          <w:b/>
          <w:color w:val="000000"/>
          <w:szCs w:val="24"/>
        </w:rPr>
        <w:t>ausencia</w:t>
      </w:r>
      <w:r>
        <w:rPr>
          <w:color w:val="000000"/>
          <w:szCs w:val="24"/>
        </w:rPr>
        <w:t xml:space="preserve"> de suficientes y eficientes </w:t>
      </w:r>
      <w:r>
        <w:rPr>
          <w:b/>
          <w:color w:val="000000"/>
          <w:szCs w:val="24"/>
        </w:rPr>
        <w:t>leyes, acciones y políticas públicas que protejan y fortalezcan</w:t>
      </w:r>
      <w:r>
        <w:rPr>
          <w:color w:val="000000"/>
          <w:szCs w:val="24"/>
        </w:rPr>
        <w:t xml:space="preserve"> a la familia; y de una nula o pobre aplicación de las que hay.</w:t>
      </w:r>
    </w:p>
    <w:p>
      <w:pPr>
        <w:pStyle w:val="Normal"/>
        <w:jc w:val="center"/>
        <w:rPr>
          <w:b/>
          <w:b/>
          <w:color w:val="000000"/>
          <w:szCs w:val="24"/>
        </w:rPr>
      </w:pPr>
      <w:r>
        <w:rPr>
          <w:color w:val="000000"/>
          <w:szCs w:val="24"/>
        </w:rPr>
        <w:t xml:space="preserve">Esa ineficacia es, en buena medida, producto de </w:t>
      </w:r>
      <w:r>
        <w:rPr>
          <w:b/>
          <w:color w:val="000000"/>
          <w:szCs w:val="24"/>
        </w:rPr>
        <w:t>la falta de diagnósticos integrales</w:t>
      </w:r>
      <w:r>
        <w:rPr>
          <w:color w:val="000000"/>
          <w:szCs w:val="24"/>
        </w:rPr>
        <w:t xml:space="preserve"> que orienten la política pública y el quehacer legislativo hacia </w:t>
      </w:r>
      <w:r>
        <w:rPr>
          <w:b/>
          <w:color w:val="000000"/>
          <w:szCs w:val="24"/>
        </w:rPr>
        <w:t>las necesidades reales de la población</w:t>
      </w:r>
      <w:r>
        <w:rPr>
          <w:color w:val="000000"/>
          <w:szCs w:val="24"/>
        </w:rPr>
        <w:t>.</w:t>
      </w:r>
    </w:p>
    <w:p>
      <w:pPr>
        <w:pStyle w:val="Normal"/>
        <w:spacing w:before="0" w:after="280"/>
        <w:jc w:val="center"/>
        <w:rPr/>
      </w:pPr>
      <w:r>
        <w:rPr>
          <w:color w:val="000000"/>
          <w:szCs w:val="24"/>
        </w:rPr>
        <w:t xml:space="preserve">Esto ha provocado que </w:t>
      </w:r>
      <w:r>
        <w:rPr>
          <w:b/>
          <w:color w:val="000000"/>
          <w:szCs w:val="24"/>
        </w:rPr>
        <w:t>la familia mexicana esté desprotegida y sea agredida por el mismo entorno social</w:t>
      </w:r>
      <w:r>
        <w:rPr>
          <w:color w:val="000000"/>
          <w:szCs w:val="24"/>
        </w:rPr>
        <w:t xml:space="preserve"> en el que viven y crecen nuestros hijos.</w:t>
      </w:r>
    </w:p>
    <w:p>
      <w:pPr>
        <w:pStyle w:val="Normal"/>
        <w:spacing w:before="0" w:after="120"/>
        <w:jc w:val="center"/>
        <w:rPr/>
      </w:pPr>
      <w:r>
        <w:rPr>
          <w:b/>
          <w:i/>
          <w:color w:val="000000"/>
          <w:sz w:val="32"/>
          <w:szCs w:val="24"/>
        </w:rPr>
        <w:t>V. Propuestas Inmediatas de Solución</w:t>
      </w:r>
    </w:p>
    <w:p>
      <w:pPr>
        <w:pStyle w:val="Normal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Colocar </w:t>
      </w:r>
      <w:r>
        <w:rPr>
          <w:b/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la familia en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el centro de la toma de decisiones de todos los sectores</w:t>
      </w:r>
      <w:r>
        <w:rPr>
          <w:color w:val="000000"/>
          <w:szCs w:val="24"/>
        </w:rPr>
        <w:t xml:space="preserve"> de la Nación.</w:t>
      </w:r>
    </w:p>
    <w:p>
      <w:pPr>
        <w:pStyle w:val="Normal"/>
        <w:jc w:val="center"/>
        <w:rPr/>
      </w:pPr>
      <w:r>
        <w:rPr>
          <w:color w:val="000000"/>
          <w:szCs w:val="24"/>
        </w:rPr>
        <w:t xml:space="preserve">Priorizar la implementación a plenitud de la </w:t>
      </w:r>
      <w:r>
        <w:rPr>
          <w:b/>
          <w:i/>
          <w:color w:val="000000"/>
          <w:szCs w:val="24"/>
        </w:rPr>
        <w:t>Declaración Universal de los Derechos Humanos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 w:val="16"/>
          <w:szCs w:val="16"/>
        </w:rPr>
        <w:t>(5).</w:t>
      </w:r>
      <w:r>
        <w:rPr>
          <w:color w:val="000000"/>
          <w:szCs w:val="24"/>
        </w:rPr>
        <w:t xml:space="preserve">  </w:t>
      </w:r>
    </w:p>
    <w:p>
      <w:pPr>
        <w:pStyle w:val="Normal"/>
        <w:spacing w:before="0" w:after="80"/>
        <w:jc w:val="center"/>
        <w:rPr>
          <w:color w:val="000000"/>
          <w:sz w:val="4"/>
          <w:szCs w:val="4"/>
        </w:rPr>
      </w:pPr>
      <w:r>
        <w:rPr>
          <w:color w:val="000000"/>
          <w:szCs w:val="24"/>
        </w:rPr>
        <w:t>Que los tres Poderes de la Unión implementen</w:t>
      </w:r>
      <w:r>
        <w:rPr>
          <w:b/>
          <w:color w:val="000000"/>
          <w:szCs w:val="24"/>
        </w:rPr>
        <w:t xml:space="preserve"> medidas profamilia </w:t>
      </w:r>
      <w:r>
        <w:rPr>
          <w:color w:val="000000"/>
          <w:szCs w:val="24"/>
        </w:rPr>
        <w:t>en los</w:t>
      </w:r>
      <w:r>
        <w:rPr>
          <w:b/>
          <w:color w:val="000000"/>
          <w:szCs w:val="24"/>
        </w:rPr>
        <w:t xml:space="preserve"> temas prioritarios </w:t>
      </w:r>
      <w:r>
        <w:rPr>
          <w:color w:val="000000"/>
          <w:szCs w:val="24"/>
        </w:rPr>
        <w:t xml:space="preserve">del entorno que están afectando la dignidad e integridad del individuo y el bienestar de la familia </w:t>
      </w:r>
      <w:r>
        <w:rPr>
          <w:b/>
          <w:color w:val="000000"/>
          <w:sz w:val="16"/>
          <w:szCs w:val="16"/>
        </w:rPr>
        <w:t>(6).</w:t>
      </w:r>
      <w:r>
        <w:rPr>
          <w:color w:val="000000"/>
          <w:sz w:val="8"/>
          <w:szCs w:val="24"/>
        </w:rPr>
        <w:t xml:space="preserve">  </w:t>
      </w:r>
    </w:p>
    <w:p>
      <w:pPr>
        <w:pStyle w:val="Normal"/>
        <w:spacing w:before="0" w:after="80"/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"/>
        <w:spacing w:before="0" w:after="80"/>
        <w:jc w:val="center"/>
        <w:rPr>
          <w:color w:val="0000CC"/>
          <w:szCs w:val="24"/>
          <w:lang w:val="en-US" w:eastAsia="en-US"/>
        </w:rPr>
      </w:pPr>
      <w:r>
        <w:rPr>
          <w:color w:val="0000CC"/>
          <w:szCs w:val="24"/>
          <w:lang w:val="en-US" w:eastAsia="en-US"/>
        </w:rPr>
        <w:drawing>
          <wp:inline distT="0" distB="0" distL="0" distR="0">
            <wp:extent cx="3970020" cy="835025"/>
            <wp:effectExtent l="0" t="0" r="0" b="0"/>
            <wp:docPr id="1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17" r="-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type w:val="nextPage"/>
      <w:pgSz w:w="12240" w:h="15840"/>
      <w:pgMar w:left="1021" w:right="907" w:gutter="0" w:header="0" w:top="720" w:footer="14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center" w:pos="5400" w:leader="none"/>
        <w:tab w:val="right" w:pos="10800" w:leader="none"/>
      </w:tabs>
      <w:rPr>
        <w:i/>
        <w:i/>
      </w:rPr>
    </w:pPr>
    <w:r>
      <w:rPr>
        <w:i/>
      </w:rPr>
      <w:tab/>
      <w:tab/>
    </w:r>
    <w:hyperlink r:id="rId1">
      <w:r>
        <w:rPr>
          <w:rStyle w:val="InternetLink"/>
          <w:i/>
        </w:rPr>
        <w:t>www.manifiestofamilia.mx</w:t>
      </w:r>
    </w:hyperlink>
  </w:p>
  <w:p>
    <w:pPr>
      <w:pStyle w:val="Footer"/>
      <w:tabs>
        <w:tab w:val="clear" w:pos="708"/>
        <w:tab w:val="center" w:pos="5400" w:leader="none"/>
        <w:tab w:val="right" w:pos="10800" w:leader="none"/>
      </w:tabs>
      <w:rPr>
        <w:i/>
        <w:i/>
      </w:rPr>
    </w:pPr>
    <w:r>
      <w:rPr>
        <w:i/>
      </w:rPr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180"/>
      <w:jc w:val="both"/>
    </w:pPr>
    <w:rPr>
      <w:rFonts w:ascii="Cambria" w:hAnsi="Cambria" w:eastAsia="Calibri" w:cs="Times New Roman"/>
      <w:color w:val="auto"/>
      <w:sz w:val="24"/>
      <w:szCs w:val="22"/>
      <w:lang w:val="es-MX" w:bidi="ar-SA" w:eastAsia="zh-CN"/>
    </w:rPr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FF"/>
      <w:u w:val="single"/>
    </w:rPr>
  </w:style>
  <w:style w:type="character" w:styleId="EncabezadoCar">
    <w:name w:val="Encabezado Car"/>
    <w:qFormat/>
    <w:rPr>
      <w:sz w:val="24"/>
      <w:szCs w:val="22"/>
    </w:rPr>
  </w:style>
  <w:style w:type="character" w:styleId="PiedepginaCar">
    <w:name w:val="Pie de página Car"/>
    <w:qFormat/>
    <w:rPr>
      <w:sz w:val="24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extodeglobo">
    <w:name w:val="Texto de globo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pacing w:before="0" w:after="0"/>
    </w:pPr>
    <w:rPr/>
  </w:style>
  <w:style w:type="paragraph" w:styleId="Footer">
    <w:name w:val="Footer"/>
    <w:basedOn w:val="Normal"/>
    <w:pPr>
      <w:spacing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nifiestofamilia.mx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2014-03-01T21:22:00Z</dcterms:created>
  <dc:creator>Pedro-Pablo</dc:creator>
  <dc:description/>
  <cp:keywords> </cp:keywords>
  <dc:language>en-US</dc:language>
  <cp:lastModifiedBy>Pedro-Pablo</cp:lastModifiedBy>
  <cp:lastPrinted>2014-03-01T13:12:00Z</cp:lastPrinted>
  <dcterms:modified xsi:type="dcterms:W3CDTF">2014-03-03T17:48:00Z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dgnword-docGUID</vt:lpwstr>
  </property>
  <property fmtid="{D5CDD505-2E9C-101B-9397-08002B2CF9AE}" pid="3" name="dgnword-eventsink">
    <vt:lpwstr>dgnword-eventsink</vt:lpwstr>
  </property>
</Properties>
</file>